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72AE" w14:textId="77777777" w:rsidR="00625769" w:rsidRPr="00ED452F" w:rsidRDefault="00D425F9" w:rsidP="00B269E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 w:rsidRPr="00ED452F">
        <w:rPr>
          <w:spacing w:val="-2"/>
        </w:rPr>
        <w:t>On</w:t>
      </w:r>
      <w:r w:rsidRPr="00ED452F">
        <w:rPr>
          <w:spacing w:val="-12"/>
        </w:rPr>
        <w:t xml:space="preserve"> </w:t>
      </w:r>
      <w:r w:rsidRPr="00ED452F">
        <w:rPr>
          <w:spacing w:val="-2"/>
        </w:rPr>
        <w:t>21</w:t>
      </w:r>
      <w:r w:rsidRPr="00ED452F">
        <w:rPr>
          <w:spacing w:val="-12"/>
        </w:rPr>
        <w:t xml:space="preserve"> </w:t>
      </w:r>
      <w:r w:rsidRPr="00ED452F">
        <w:rPr>
          <w:spacing w:val="-2"/>
        </w:rPr>
        <w:t>December</w:t>
      </w:r>
      <w:r w:rsidRPr="00ED452F">
        <w:rPr>
          <w:spacing w:val="-11"/>
        </w:rPr>
        <w:t xml:space="preserve"> </w:t>
      </w:r>
      <w:r w:rsidRPr="00ED452F">
        <w:rPr>
          <w:spacing w:val="-2"/>
        </w:rPr>
        <w:t>2017,</w:t>
      </w:r>
      <w:r w:rsidRPr="00ED452F">
        <w:rPr>
          <w:spacing w:val="-13"/>
        </w:rPr>
        <w:t xml:space="preserve"> </w:t>
      </w:r>
      <w:r w:rsidRPr="00ED452F">
        <w:rPr>
          <w:spacing w:val="-2"/>
        </w:rPr>
        <w:t>the</w:t>
      </w:r>
      <w:r w:rsidRPr="00ED452F">
        <w:rPr>
          <w:spacing w:val="-10"/>
        </w:rPr>
        <w:t xml:space="preserve"> </w:t>
      </w:r>
      <w:r w:rsidRPr="00ED452F">
        <w:rPr>
          <w:spacing w:val="-2"/>
        </w:rPr>
        <w:t>Commonwealth</w:t>
      </w:r>
      <w:r w:rsidRPr="00ED452F">
        <w:rPr>
          <w:spacing w:val="-13"/>
        </w:rPr>
        <w:t xml:space="preserve"> </w:t>
      </w:r>
      <w:r w:rsidRPr="00ED452F">
        <w:rPr>
          <w:spacing w:val="-2"/>
        </w:rPr>
        <w:t>Government</w:t>
      </w:r>
      <w:r w:rsidRPr="00ED452F">
        <w:rPr>
          <w:spacing w:val="-13"/>
        </w:rPr>
        <w:t xml:space="preserve"> </w:t>
      </w:r>
      <w:r w:rsidRPr="00ED452F">
        <w:rPr>
          <w:spacing w:val="-2"/>
        </w:rPr>
        <w:t>ratified</w:t>
      </w:r>
      <w:r w:rsidRPr="00ED452F">
        <w:rPr>
          <w:spacing w:val="-12"/>
        </w:rPr>
        <w:t xml:space="preserve"> </w:t>
      </w:r>
      <w:r w:rsidRPr="00ED452F">
        <w:rPr>
          <w:spacing w:val="-2"/>
        </w:rPr>
        <w:t>the</w:t>
      </w:r>
      <w:r w:rsidRPr="00ED452F">
        <w:rPr>
          <w:spacing w:val="-12"/>
        </w:rPr>
        <w:t xml:space="preserve"> </w:t>
      </w:r>
      <w:r w:rsidRPr="00ED452F">
        <w:rPr>
          <w:spacing w:val="-2"/>
        </w:rPr>
        <w:t>Optional</w:t>
      </w:r>
      <w:r w:rsidRPr="00ED452F">
        <w:rPr>
          <w:spacing w:val="-10"/>
        </w:rPr>
        <w:t xml:space="preserve"> </w:t>
      </w:r>
      <w:r w:rsidRPr="00ED452F">
        <w:rPr>
          <w:spacing w:val="-2"/>
        </w:rPr>
        <w:t>Protocol</w:t>
      </w:r>
      <w:r w:rsidRPr="00ED452F">
        <w:rPr>
          <w:spacing w:val="-12"/>
        </w:rPr>
        <w:t xml:space="preserve"> </w:t>
      </w:r>
      <w:r w:rsidRPr="00ED452F">
        <w:rPr>
          <w:spacing w:val="-2"/>
        </w:rPr>
        <w:t>to</w:t>
      </w:r>
      <w:r w:rsidRPr="00ED452F">
        <w:rPr>
          <w:spacing w:val="-12"/>
        </w:rPr>
        <w:t xml:space="preserve"> </w:t>
      </w:r>
      <w:r w:rsidRPr="00ED452F">
        <w:rPr>
          <w:spacing w:val="-2"/>
        </w:rPr>
        <w:t xml:space="preserve">the </w:t>
      </w:r>
      <w:r w:rsidRPr="00ED452F">
        <w:rPr>
          <w:spacing w:val="-4"/>
        </w:rPr>
        <w:t>Convention</w:t>
      </w:r>
      <w:r w:rsidRPr="00ED452F">
        <w:rPr>
          <w:spacing w:val="-12"/>
        </w:rPr>
        <w:t xml:space="preserve"> </w:t>
      </w:r>
      <w:r w:rsidRPr="00ED452F">
        <w:rPr>
          <w:spacing w:val="-4"/>
        </w:rPr>
        <w:t>Against</w:t>
      </w:r>
      <w:r w:rsidRPr="00ED452F">
        <w:rPr>
          <w:spacing w:val="-8"/>
        </w:rPr>
        <w:t xml:space="preserve"> </w:t>
      </w:r>
      <w:r w:rsidRPr="00ED452F">
        <w:rPr>
          <w:spacing w:val="-4"/>
        </w:rPr>
        <w:t>Torture</w:t>
      </w:r>
      <w:r w:rsidRPr="00ED452F">
        <w:rPr>
          <w:spacing w:val="-12"/>
        </w:rPr>
        <w:t xml:space="preserve"> </w:t>
      </w:r>
      <w:r w:rsidRPr="00ED452F">
        <w:rPr>
          <w:spacing w:val="-4"/>
        </w:rPr>
        <w:t>(OPCAT).</w:t>
      </w:r>
      <w:r w:rsidRPr="00ED452F">
        <w:rPr>
          <w:spacing w:val="-10"/>
        </w:rPr>
        <w:t xml:space="preserve"> </w:t>
      </w:r>
      <w:r w:rsidRPr="00ED452F">
        <w:rPr>
          <w:spacing w:val="-4"/>
        </w:rPr>
        <w:t>OPCAT</w:t>
      </w:r>
      <w:r w:rsidRPr="00ED452F">
        <w:rPr>
          <w:spacing w:val="-11"/>
        </w:rPr>
        <w:t xml:space="preserve"> </w:t>
      </w:r>
      <w:r w:rsidRPr="00ED452F">
        <w:rPr>
          <w:spacing w:val="-4"/>
        </w:rPr>
        <w:t>aims</w:t>
      </w:r>
      <w:r w:rsidRPr="00ED452F">
        <w:rPr>
          <w:spacing w:val="-9"/>
        </w:rPr>
        <w:t xml:space="preserve"> </w:t>
      </w:r>
      <w:r w:rsidRPr="00ED452F">
        <w:rPr>
          <w:spacing w:val="-4"/>
        </w:rPr>
        <w:t>to</w:t>
      </w:r>
      <w:r w:rsidRPr="00ED452F">
        <w:rPr>
          <w:spacing w:val="-10"/>
        </w:rPr>
        <w:t xml:space="preserve"> </w:t>
      </w:r>
      <w:r w:rsidRPr="00ED452F">
        <w:rPr>
          <w:spacing w:val="-4"/>
        </w:rPr>
        <w:t>prevent</w:t>
      </w:r>
      <w:r w:rsidRPr="00ED452F">
        <w:rPr>
          <w:spacing w:val="-12"/>
        </w:rPr>
        <w:t xml:space="preserve"> </w:t>
      </w:r>
      <w:r w:rsidRPr="00ED452F">
        <w:rPr>
          <w:spacing w:val="-4"/>
        </w:rPr>
        <w:t>torture</w:t>
      </w:r>
      <w:r w:rsidRPr="00ED452F">
        <w:rPr>
          <w:spacing w:val="-11"/>
        </w:rPr>
        <w:t xml:space="preserve"> </w:t>
      </w:r>
      <w:r w:rsidRPr="00ED452F">
        <w:rPr>
          <w:spacing w:val="-4"/>
        </w:rPr>
        <w:t>or</w:t>
      </w:r>
      <w:r w:rsidRPr="00ED452F">
        <w:rPr>
          <w:spacing w:val="-11"/>
        </w:rPr>
        <w:t xml:space="preserve"> </w:t>
      </w:r>
      <w:r w:rsidRPr="00ED452F">
        <w:rPr>
          <w:spacing w:val="-4"/>
        </w:rPr>
        <w:t>other</w:t>
      </w:r>
      <w:r w:rsidRPr="00ED452F">
        <w:rPr>
          <w:spacing w:val="-8"/>
        </w:rPr>
        <w:t xml:space="preserve"> </w:t>
      </w:r>
      <w:r w:rsidRPr="00ED452F">
        <w:rPr>
          <w:spacing w:val="-4"/>
        </w:rPr>
        <w:t>cruel,</w:t>
      </w:r>
      <w:r w:rsidRPr="00ED452F">
        <w:rPr>
          <w:spacing w:val="-8"/>
        </w:rPr>
        <w:t xml:space="preserve"> </w:t>
      </w:r>
      <w:r w:rsidRPr="00ED452F">
        <w:rPr>
          <w:spacing w:val="-4"/>
        </w:rPr>
        <w:t xml:space="preserve">inhuman </w:t>
      </w:r>
      <w:r w:rsidRPr="00ED452F">
        <w:t>or degrading treatment of persons deprived of their liberty through a two-part system of independent monitoring of places of detention, which requires ratifying state parties to:</w:t>
      </w:r>
    </w:p>
    <w:p w14:paraId="559272B0" w14:textId="77777777" w:rsidR="00625769" w:rsidRPr="00ED452F" w:rsidRDefault="00D425F9" w:rsidP="00ED452F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</w:pPr>
      <w:r w:rsidRPr="00ED452F">
        <w:t>accept periodic visits by the United Nations (UN) Subcommittee on the Prevention of</w:t>
      </w:r>
      <w:r w:rsidRPr="00ED452F">
        <w:rPr>
          <w:spacing w:val="-1"/>
        </w:rPr>
        <w:t xml:space="preserve"> </w:t>
      </w:r>
      <w:r w:rsidRPr="00ED452F">
        <w:t>Torture</w:t>
      </w:r>
      <w:r w:rsidRPr="00ED452F">
        <w:rPr>
          <w:spacing w:val="-5"/>
        </w:rPr>
        <w:t xml:space="preserve"> </w:t>
      </w:r>
      <w:r w:rsidRPr="00ED452F">
        <w:t>(UN</w:t>
      </w:r>
      <w:r w:rsidRPr="00ED452F">
        <w:rPr>
          <w:spacing w:val="-3"/>
        </w:rPr>
        <w:t xml:space="preserve"> </w:t>
      </w:r>
      <w:r w:rsidRPr="00ED452F">
        <w:t>Subcommittee)</w:t>
      </w:r>
      <w:r w:rsidRPr="00ED452F">
        <w:rPr>
          <w:spacing w:val="-4"/>
        </w:rPr>
        <w:t xml:space="preserve"> </w:t>
      </w:r>
      <w:r w:rsidRPr="00ED452F">
        <w:t>to</w:t>
      </w:r>
      <w:r w:rsidRPr="00ED452F">
        <w:rPr>
          <w:spacing w:val="-5"/>
        </w:rPr>
        <w:t xml:space="preserve"> </w:t>
      </w:r>
      <w:r w:rsidRPr="00ED452F">
        <w:t>places</w:t>
      </w:r>
      <w:r w:rsidRPr="00ED452F">
        <w:rPr>
          <w:spacing w:val="-5"/>
        </w:rPr>
        <w:t xml:space="preserve"> </w:t>
      </w:r>
      <w:r w:rsidRPr="00ED452F">
        <w:t>of</w:t>
      </w:r>
      <w:r w:rsidRPr="00ED452F">
        <w:rPr>
          <w:spacing w:val="-1"/>
        </w:rPr>
        <w:t xml:space="preserve"> </w:t>
      </w:r>
      <w:r w:rsidRPr="00ED452F">
        <w:t>detention</w:t>
      </w:r>
      <w:r w:rsidRPr="00ED452F">
        <w:rPr>
          <w:spacing w:val="-3"/>
        </w:rPr>
        <w:t xml:space="preserve"> </w:t>
      </w:r>
      <w:r w:rsidRPr="00ED452F">
        <w:t>for</w:t>
      </w:r>
      <w:r w:rsidRPr="00ED452F">
        <w:rPr>
          <w:spacing w:val="-4"/>
        </w:rPr>
        <w:t xml:space="preserve"> </w:t>
      </w:r>
      <w:r w:rsidRPr="00ED452F">
        <w:t>the</w:t>
      </w:r>
      <w:r w:rsidRPr="00ED452F">
        <w:rPr>
          <w:spacing w:val="-5"/>
        </w:rPr>
        <w:t xml:space="preserve"> </w:t>
      </w:r>
      <w:r w:rsidRPr="00ED452F">
        <w:t>purposes</w:t>
      </w:r>
      <w:r w:rsidRPr="00ED452F">
        <w:rPr>
          <w:spacing w:val="-2"/>
        </w:rPr>
        <w:t xml:space="preserve"> </w:t>
      </w:r>
      <w:r w:rsidRPr="00ED452F">
        <w:t>of</w:t>
      </w:r>
      <w:r w:rsidRPr="00ED452F">
        <w:rPr>
          <w:spacing w:val="-3"/>
        </w:rPr>
        <w:t xml:space="preserve"> </w:t>
      </w:r>
      <w:r w:rsidRPr="00ED452F">
        <w:t>preventing torture or other ill-treatment of persons detained and engage with the UN Subcommittee</w:t>
      </w:r>
      <w:r w:rsidRPr="00ED452F">
        <w:rPr>
          <w:spacing w:val="-7"/>
        </w:rPr>
        <w:t xml:space="preserve"> </w:t>
      </w:r>
      <w:r w:rsidRPr="00ED452F">
        <w:t>to</w:t>
      </w:r>
      <w:r w:rsidRPr="00ED452F">
        <w:rPr>
          <w:spacing w:val="-7"/>
        </w:rPr>
        <w:t xml:space="preserve"> </w:t>
      </w:r>
      <w:r w:rsidRPr="00ED452F">
        <w:t>establish</w:t>
      </w:r>
      <w:r w:rsidRPr="00ED452F">
        <w:rPr>
          <w:spacing w:val="-6"/>
        </w:rPr>
        <w:t xml:space="preserve"> </w:t>
      </w:r>
      <w:r w:rsidRPr="00ED452F">
        <w:t>effective</w:t>
      </w:r>
      <w:r w:rsidRPr="00ED452F">
        <w:rPr>
          <w:spacing w:val="-7"/>
        </w:rPr>
        <w:t xml:space="preserve"> </w:t>
      </w:r>
      <w:r w:rsidRPr="00ED452F">
        <w:t>National</w:t>
      </w:r>
      <w:r w:rsidRPr="00ED452F">
        <w:rPr>
          <w:spacing w:val="-6"/>
        </w:rPr>
        <w:t xml:space="preserve"> </w:t>
      </w:r>
      <w:r w:rsidRPr="00ED452F">
        <w:t>Preventative</w:t>
      </w:r>
      <w:r w:rsidRPr="00ED452F">
        <w:rPr>
          <w:spacing w:val="-7"/>
        </w:rPr>
        <w:t xml:space="preserve"> </w:t>
      </w:r>
      <w:r w:rsidRPr="00ED452F">
        <w:t>Mechanism</w:t>
      </w:r>
      <w:r w:rsidRPr="00ED452F">
        <w:rPr>
          <w:spacing w:val="-6"/>
        </w:rPr>
        <w:t xml:space="preserve"> </w:t>
      </w:r>
      <w:r w:rsidRPr="00ED452F">
        <w:t>(NPMs);</w:t>
      </w:r>
      <w:r w:rsidRPr="00ED452F">
        <w:rPr>
          <w:spacing w:val="-5"/>
        </w:rPr>
        <w:t xml:space="preserve"> </w:t>
      </w:r>
      <w:r w:rsidRPr="00ED452F">
        <w:t>and</w:t>
      </w:r>
    </w:p>
    <w:p w14:paraId="559272B2" w14:textId="77777777" w:rsidR="00625769" w:rsidRPr="00ED452F" w:rsidRDefault="00D425F9" w:rsidP="00ED452F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</w:pPr>
      <w:r w:rsidRPr="00ED452F">
        <w:t>nominate a domestic oversight body or bodies to act as a NPM to inspect and monitor</w:t>
      </w:r>
      <w:r w:rsidRPr="00ED452F">
        <w:rPr>
          <w:spacing w:val="-9"/>
        </w:rPr>
        <w:t xml:space="preserve"> </w:t>
      </w:r>
      <w:r w:rsidRPr="00ED452F">
        <w:t>the</w:t>
      </w:r>
      <w:r w:rsidRPr="00ED452F">
        <w:rPr>
          <w:spacing w:val="-10"/>
        </w:rPr>
        <w:t xml:space="preserve"> </w:t>
      </w:r>
      <w:r w:rsidRPr="00ED452F">
        <w:t>treatment</w:t>
      </w:r>
      <w:r w:rsidRPr="00ED452F">
        <w:rPr>
          <w:spacing w:val="-6"/>
        </w:rPr>
        <w:t xml:space="preserve"> </w:t>
      </w:r>
      <w:r w:rsidRPr="00ED452F">
        <w:t>of</w:t>
      </w:r>
      <w:r w:rsidRPr="00ED452F">
        <w:rPr>
          <w:spacing w:val="-8"/>
        </w:rPr>
        <w:t xml:space="preserve"> </w:t>
      </w:r>
      <w:r w:rsidRPr="00ED452F">
        <w:t>persons</w:t>
      </w:r>
      <w:r w:rsidRPr="00ED452F">
        <w:rPr>
          <w:spacing w:val="-7"/>
        </w:rPr>
        <w:t xml:space="preserve"> </w:t>
      </w:r>
      <w:r w:rsidRPr="00ED452F">
        <w:t>in</w:t>
      </w:r>
      <w:r w:rsidRPr="00ED452F">
        <w:rPr>
          <w:spacing w:val="-6"/>
        </w:rPr>
        <w:t xml:space="preserve"> </w:t>
      </w:r>
      <w:r w:rsidRPr="00ED452F">
        <w:t>places</w:t>
      </w:r>
      <w:r w:rsidRPr="00ED452F">
        <w:rPr>
          <w:spacing w:val="-7"/>
        </w:rPr>
        <w:t xml:space="preserve"> </w:t>
      </w:r>
      <w:r w:rsidRPr="00ED452F">
        <w:t>of</w:t>
      </w:r>
      <w:r w:rsidRPr="00ED452F">
        <w:rPr>
          <w:spacing w:val="-6"/>
        </w:rPr>
        <w:t xml:space="preserve"> </w:t>
      </w:r>
      <w:r w:rsidRPr="00ED452F">
        <w:t>detention</w:t>
      </w:r>
      <w:r w:rsidRPr="00ED452F">
        <w:rPr>
          <w:spacing w:val="-7"/>
        </w:rPr>
        <w:t xml:space="preserve"> </w:t>
      </w:r>
      <w:r w:rsidRPr="00ED452F">
        <w:t>under</w:t>
      </w:r>
      <w:r w:rsidRPr="00ED452F">
        <w:rPr>
          <w:spacing w:val="-6"/>
        </w:rPr>
        <w:t xml:space="preserve"> </w:t>
      </w:r>
      <w:r w:rsidRPr="00ED452F">
        <w:t>Australia’s</w:t>
      </w:r>
      <w:r w:rsidRPr="00ED452F">
        <w:rPr>
          <w:spacing w:val="-7"/>
        </w:rPr>
        <w:t xml:space="preserve"> </w:t>
      </w:r>
      <w:r w:rsidRPr="00ED452F">
        <w:t>jurisdiction and control.</w:t>
      </w:r>
    </w:p>
    <w:p w14:paraId="559272B4" w14:textId="0B7DC4C9" w:rsidR="00625769" w:rsidRPr="00ED452F" w:rsidRDefault="00D425F9" w:rsidP="00B269E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 w:rsidRPr="00ED452F">
        <w:rPr>
          <w:spacing w:val="-2"/>
        </w:rPr>
        <w:t>The</w:t>
      </w:r>
      <w:r w:rsidRPr="00ED452F">
        <w:rPr>
          <w:spacing w:val="-9"/>
        </w:rPr>
        <w:t xml:space="preserve"> </w:t>
      </w:r>
      <w:r w:rsidRPr="00ED452F">
        <w:rPr>
          <w:spacing w:val="-2"/>
        </w:rPr>
        <w:t>Monitoring</w:t>
      </w:r>
      <w:r w:rsidRPr="00ED452F">
        <w:rPr>
          <w:spacing w:val="-7"/>
        </w:rPr>
        <w:t xml:space="preserve"> </w:t>
      </w:r>
      <w:r w:rsidRPr="00ED452F">
        <w:rPr>
          <w:spacing w:val="-2"/>
        </w:rPr>
        <w:t>of</w:t>
      </w:r>
      <w:r w:rsidRPr="00ED452F">
        <w:rPr>
          <w:spacing w:val="-6"/>
        </w:rPr>
        <w:t xml:space="preserve"> </w:t>
      </w:r>
      <w:r w:rsidRPr="00ED452F">
        <w:rPr>
          <w:spacing w:val="-2"/>
        </w:rPr>
        <w:t>Places</w:t>
      </w:r>
      <w:r w:rsidRPr="00ED452F">
        <w:rPr>
          <w:spacing w:val="-9"/>
        </w:rPr>
        <w:t xml:space="preserve"> </w:t>
      </w:r>
      <w:r w:rsidRPr="00ED452F">
        <w:rPr>
          <w:spacing w:val="-2"/>
        </w:rPr>
        <w:t>of</w:t>
      </w:r>
      <w:r w:rsidRPr="00ED452F">
        <w:rPr>
          <w:spacing w:val="-6"/>
        </w:rPr>
        <w:t xml:space="preserve"> </w:t>
      </w:r>
      <w:r w:rsidRPr="00ED452F">
        <w:rPr>
          <w:spacing w:val="-2"/>
        </w:rPr>
        <w:t>Detention</w:t>
      </w:r>
      <w:r w:rsidRPr="00ED452F">
        <w:rPr>
          <w:spacing w:val="-7"/>
        </w:rPr>
        <w:t xml:space="preserve"> </w:t>
      </w:r>
      <w:r w:rsidRPr="00ED452F">
        <w:rPr>
          <w:spacing w:val="-2"/>
        </w:rPr>
        <w:t>(Optional</w:t>
      </w:r>
      <w:r w:rsidRPr="00ED452F">
        <w:rPr>
          <w:spacing w:val="-8"/>
        </w:rPr>
        <w:t xml:space="preserve"> </w:t>
      </w:r>
      <w:r w:rsidRPr="00ED452F">
        <w:rPr>
          <w:spacing w:val="-2"/>
        </w:rPr>
        <w:t>Protocol</w:t>
      </w:r>
      <w:r w:rsidRPr="00ED452F">
        <w:rPr>
          <w:spacing w:val="-8"/>
        </w:rPr>
        <w:t xml:space="preserve"> </w:t>
      </w:r>
      <w:r w:rsidRPr="00ED452F">
        <w:rPr>
          <w:spacing w:val="-2"/>
        </w:rPr>
        <w:t>to</w:t>
      </w:r>
      <w:r w:rsidRPr="00ED452F">
        <w:rPr>
          <w:spacing w:val="-7"/>
        </w:rPr>
        <w:t xml:space="preserve"> </w:t>
      </w:r>
      <w:r w:rsidRPr="00ED452F">
        <w:rPr>
          <w:spacing w:val="-2"/>
        </w:rPr>
        <w:t>the</w:t>
      </w:r>
      <w:r w:rsidRPr="00ED452F">
        <w:rPr>
          <w:spacing w:val="-7"/>
        </w:rPr>
        <w:t xml:space="preserve"> </w:t>
      </w:r>
      <w:r w:rsidRPr="00ED452F">
        <w:rPr>
          <w:spacing w:val="-2"/>
        </w:rPr>
        <w:t>Convention</w:t>
      </w:r>
      <w:r w:rsidRPr="00ED452F">
        <w:rPr>
          <w:spacing w:val="-9"/>
        </w:rPr>
        <w:t xml:space="preserve"> </w:t>
      </w:r>
      <w:r w:rsidRPr="00ED452F">
        <w:rPr>
          <w:spacing w:val="-2"/>
        </w:rPr>
        <w:t>Against</w:t>
      </w:r>
      <w:r w:rsidRPr="00ED452F">
        <w:rPr>
          <w:spacing w:val="-6"/>
        </w:rPr>
        <w:t xml:space="preserve"> </w:t>
      </w:r>
      <w:r w:rsidRPr="00ED452F">
        <w:rPr>
          <w:spacing w:val="-2"/>
        </w:rPr>
        <w:t xml:space="preserve">Torture) </w:t>
      </w:r>
      <w:r w:rsidRPr="00ED452F">
        <w:t>Bill 2022 (the Bill) delivers on the Queensland Government’s commitment to</w:t>
      </w:r>
      <w:r w:rsidRPr="00ED452F">
        <w:rPr>
          <w:spacing w:val="-4"/>
        </w:rPr>
        <w:t xml:space="preserve"> </w:t>
      </w:r>
      <w:r w:rsidRPr="00ED452F">
        <w:t>address</w:t>
      </w:r>
      <w:r w:rsidRPr="00ED452F">
        <w:rPr>
          <w:spacing w:val="-4"/>
        </w:rPr>
        <w:t xml:space="preserve"> </w:t>
      </w:r>
      <w:r w:rsidRPr="00ED452F">
        <w:t>current</w:t>
      </w:r>
      <w:r w:rsidRPr="00ED452F">
        <w:rPr>
          <w:spacing w:val="-1"/>
        </w:rPr>
        <w:t xml:space="preserve"> </w:t>
      </w:r>
      <w:r w:rsidRPr="00ED452F">
        <w:t>legislative</w:t>
      </w:r>
      <w:r w:rsidRPr="00ED452F">
        <w:rPr>
          <w:spacing w:val="-3"/>
        </w:rPr>
        <w:t xml:space="preserve"> </w:t>
      </w:r>
      <w:r w:rsidRPr="00ED452F">
        <w:t>barriers</w:t>
      </w:r>
      <w:r w:rsidRPr="00ED452F">
        <w:rPr>
          <w:spacing w:val="-6"/>
        </w:rPr>
        <w:t xml:space="preserve"> </w:t>
      </w:r>
      <w:r w:rsidRPr="00ED452F">
        <w:t>that</w:t>
      </w:r>
      <w:r w:rsidRPr="00ED452F">
        <w:rPr>
          <w:spacing w:val="-3"/>
        </w:rPr>
        <w:t xml:space="preserve"> </w:t>
      </w:r>
      <w:r w:rsidRPr="00ED452F">
        <w:t>restrict</w:t>
      </w:r>
      <w:r w:rsidRPr="00ED452F">
        <w:rPr>
          <w:spacing w:val="-5"/>
        </w:rPr>
        <w:t xml:space="preserve"> </w:t>
      </w:r>
      <w:r w:rsidRPr="00ED452F">
        <w:t>the</w:t>
      </w:r>
      <w:r w:rsidRPr="00ED452F">
        <w:rPr>
          <w:spacing w:val="-4"/>
        </w:rPr>
        <w:t xml:space="preserve"> </w:t>
      </w:r>
      <w:r w:rsidRPr="00ED452F">
        <w:t>UN Subcommittee’s</w:t>
      </w:r>
      <w:r w:rsidRPr="00ED452F">
        <w:rPr>
          <w:spacing w:val="-10"/>
        </w:rPr>
        <w:t xml:space="preserve"> </w:t>
      </w:r>
      <w:r w:rsidRPr="00ED452F">
        <w:t>physical</w:t>
      </w:r>
      <w:r w:rsidRPr="00ED452F">
        <w:rPr>
          <w:spacing w:val="-13"/>
        </w:rPr>
        <w:t xml:space="preserve"> </w:t>
      </w:r>
      <w:r w:rsidRPr="00ED452F">
        <w:t>access</w:t>
      </w:r>
      <w:r w:rsidRPr="00ED452F">
        <w:rPr>
          <w:spacing w:val="-13"/>
        </w:rPr>
        <w:t xml:space="preserve"> </w:t>
      </w:r>
      <w:r w:rsidRPr="00ED452F">
        <w:t>to</w:t>
      </w:r>
      <w:r w:rsidRPr="00ED452F">
        <w:rPr>
          <w:spacing w:val="-11"/>
        </w:rPr>
        <w:t xml:space="preserve"> </w:t>
      </w:r>
      <w:r w:rsidRPr="00ED452F">
        <w:t>particular</w:t>
      </w:r>
      <w:r w:rsidRPr="00ED452F">
        <w:rPr>
          <w:spacing w:val="-12"/>
        </w:rPr>
        <w:t xml:space="preserve"> </w:t>
      </w:r>
      <w:r w:rsidRPr="00ED452F">
        <w:t>facilities</w:t>
      </w:r>
      <w:r w:rsidRPr="00ED452F">
        <w:rPr>
          <w:spacing w:val="-8"/>
        </w:rPr>
        <w:t xml:space="preserve"> </w:t>
      </w:r>
      <w:r w:rsidRPr="00ED452F">
        <w:t>in</w:t>
      </w:r>
      <w:r w:rsidRPr="00ED452F">
        <w:rPr>
          <w:spacing w:val="-11"/>
        </w:rPr>
        <w:t xml:space="preserve"> </w:t>
      </w:r>
      <w:r w:rsidRPr="00ED452F">
        <w:t>Queensland.</w:t>
      </w:r>
    </w:p>
    <w:p w14:paraId="559272B6" w14:textId="77777777" w:rsidR="00625769" w:rsidRPr="00ED452F" w:rsidRDefault="00D425F9" w:rsidP="00B269E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 w:rsidRPr="00ED452F">
        <w:t>The Bill provides a legislative framework for UN Subcommittee visits under OPCAT to specific places of detention in Queensland, namely: community corrections centres; prisons;</w:t>
      </w:r>
      <w:r w:rsidRPr="00ED452F">
        <w:rPr>
          <w:spacing w:val="-8"/>
        </w:rPr>
        <w:t xml:space="preserve"> </w:t>
      </w:r>
      <w:r w:rsidRPr="00ED452F">
        <w:t>works</w:t>
      </w:r>
      <w:r w:rsidRPr="00ED452F">
        <w:rPr>
          <w:spacing w:val="-9"/>
        </w:rPr>
        <w:t xml:space="preserve"> </w:t>
      </w:r>
      <w:r w:rsidRPr="00ED452F">
        <w:t>camps;</w:t>
      </w:r>
      <w:r w:rsidRPr="00ED452F">
        <w:rPr>
          <w:spacing w:val="-8"/>
        </w:rPr>
        <w:t xml:space="preserve"> </w:t>
      </w:r>
      <w:r w:rsidRPr="00ED452F">
        <w:t>youth</w:t>
      </w:r>
      <w:r w:rsidRPr="00ED452F">
        <w:rPr>
          <w:spacing w:val="-10"/>
        </w:rPr>
        <w:t xml:space="preserve"> </w:t>
      </w:r>
      <w:r w:rsidRPr="00ED452F">
        <w:t>detention</w:t>
      </w:r>
      <w:r w:rsidRPr="00ED452F">
        <w:rPr>
          <w:spacing w:val="-10"/>
        </w:rPr>
        <w:t xml:space="preserve"> </w:t>
      </w:r>
      <w:r w:rsidRPr="00ED452F">
        <w:t>centres;</w:t>
      </w:r>
      <w:r w:rsidRPr="00ED452F">
        <w:rPr>
          <w:spacing w:val="-8"/>
        </w:rPr>
        <w:t xml:space="preserve"> </w:t>
      </w:r>
      <w:r w:rsidRPr="00ED452F">
        <w:t>inpatient</w:t>
      </w:r>
      <w:r w:rsidRPr="00ED452F">
        <w:rPr>
          <w:spacing w:val="-9"/>
        </w:rPr>
        <w:t xml:space="preserve"> </w:t>
      </w:r>
      <w:r w:rsidRPr="00ED452F">
        <w:t>units</w:t>
      </w:r>
      <w:r w:rsidRPr="00ED452F">
        <w:rPr>
          <w:spacing w:val="-9"/>
        </w:rPr>
        <w:t xml:space="preserve"> </w:t>
      </w:r>
      <w:r w:rsidRPr="00ED452F">
        <w:t>of</w:t>
      </w:r>
      <w:r w:rsidRPr="00ED452F">
        <w:rPr>
          <w:spacing w:val="-8"/>
        </w:rPr>
        <w:t xml:space="preserve"> </w:t>
      </w:r>
      <w:r w:rsidRPr="00ED452F">
        <w:t>Authorised</w:t>
      </w:r>
      <w:r w:rsidRPr="00ED452F">
        <w:rPr>
          <w:spacing w:val="-12"/>
        </w:rPr>
        <w:t xml:space="preserve"> </w:t>
      </w:r>
      <w:r w:rsidRPr="00ED452F">
        <w:t>Mental</w:t>
      </w:r>
      <w:r w:rsidRPr="00ED452F">
        <w:rPr>
          <w:spacing w:val="-10"/>
        </w:rPr>
        <w:t xml:space="preserve"> </w:t>
      </w:r>
      <w:r w:rsidRPr="00ED452F">
        <w:t>Health Services; the Forensic Disability Service; court holding cells; police facilities; vehicles primarily used to transport detainees; and other places (other than a private residence) prescribed by regulation.</w:t>
      </w:r>
    </w:p>
    <w:p w14:paraId="559272B8" w14:textId="0B2895A9" w:rsidR="00625769" w:rsidRPr="00ED452F" w:rsidRDefault="00D425F9" w:rsidP="00B269E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 w:rsidRPr="00ED452F">
        <w:rPr>
          <w:u w:val="single"/>
        </w:rPr>
        <w:t>Cabinet approved</w:t>
      </w:r>
      <w:r w:rsidRPr="00ED452F">
        <w:t xml:space="preserve"> the introduction of the Monitoring of Places of Detention (Optional Protocol to the Convention Against Torture) Bill 2022</w:t>
      </w:r>
      <w:r w:rsidR="00342EC2" w:rsidRPr="00ED452F">
        <w:t xml:space="preserve"> into the Legislative Assembly</w:t>
      </w:r>
      <w:r w:rsidRPr="00ED452F">
        <w:t>.</w:t>
      </w:r>
    </w:p>
    <w:p w14:paraId="559272BA" w14:textId="529CB42B" w:rsidR="00625769" w:rsidRPr="00ED452F" w:rsidRDefault="00D425F9" w:rsidP="00ED452F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rPr>
          <w:i/>
        </w:rPr>
      </w:pPr>
      <w:r w:rsidRPr="00ED452F">
        <w:rPr>
          <w:i/>
          <w:spacing w:val="-2"/>
          <w:u w:val="single"/>
        </w:rPr>
        <w:t>Attachments</w:t>
      </w:r>
      <w:r w:rsidR="00ED452F">
        <w:rPr>
          <w:iCs/>
          <w:spacing w:val="-2"/>
        </w:rPr>
        <w:t>:</w:t>
      </w:r>
    </w:p>
    <w:p w14:paraId="559272BC" w14:textId="400FC561" w:rsidR="00625769" w:rsidRPr="00ED452F" w:rsidRDefault="003E7577" w:rsidP="00ED452F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</w:pPr>
      <w:hyperlink r:id="rId9" w:history="1">
        <w:r w:rsidR="00D425F9" w:rsidRPr="005104FA">
          <w:rPr>
            <w:rStyle w:val="Hyperlink"/>
          </w:rPr>
          <w:t>Monitoring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of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Places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of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Detention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(Optional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Protocol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to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the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Convention</w:t>
        </w:r>
        <w:r w:rsidR="00D425F9" w:rsidRPr="005104FA">
          <w:rPr>
            <w:rStyle w:val="Hyperlink"/>
            <w:spacing w:val="40"/>
          </w:rPr>
          <w:t xml:space="preserve"> </w:t>
        </w:r>
        <w:r w:rsidR="00D425F9" w:rsidRPr="005104FA">
          <w:rPr>
            <w:rStyle w:val="Hyperlink"/>
          </w:rPr>
          <w:t>Against Torture) Bill 2022</w:t>
        </w:r>
      </w:hyperlink>
    </w:p>
    <w:p w14:paraId="559272BE" w14:textId="4DE1915E" w:rsidR="00625769" w:rsidRPr="00ED452F" w:rsidRDefault="003E7577" w:rsidP="00ED452F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</w:pPr>
      <w:hyperlink r:id="rId10" w:history="1">
        <w:r w:rsidR="00D425F9" w:rsidRPr="005104FA">
          <w:rPr>
            <w:rStyle w:val="Hyperlink"/>
          </w:rPr>
          <w:t>Explanatory</w:t>
        </w:r>
        <w:r w:rsidR="00D425F9" w:rsidRPr="005104FA">
          <w:rPr>
            <w:rStyle w:val="Hyperlink"/>
            <w:spacing w:val="-7"/>
          </w:rPr>
          <w:t xml:space="preserve"> </w:t>
        </w:r>
        <w:r w:rsidR="00D425F9" w:rsidRPr="005104FA">
          <w:rPr>
            <w:rStyle w:val="Hyperlink"/>
            <w:spacing w:val="-2"/>
          </w:rPr>
          <w:t>Notes</w:t>
        </w:r>
      </w:hyperlink>
    </w:p>
    <w:p w14:paraId="559272BF" w14:textId="4D978698" w:rsidR="00625769" w:rsidRPr="00ED452F" w:rsidRDefault="003E7577" w:rsidP="00ED452F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</w:pPr>
      <w:hyperlink r:id="rId11" w:history="1">
        <w:r w:rsidR="00D425F9" w:rsidRPr="005104FA">
          <w:rPr>
            <w:rStyle w:val="Hyperlink"/>
          </w:rPr>
          <w:t>Statement</w:t>
        </w:r>
        <w:r w:rsidR="00D425F9" w:rsidRPr="005104FA">
          <w:rPr>
            <w:rStyle w:val="Hyperlink"/>
            <w:spacing w:val="-5"/>
          </w:rPr>
          <w:t xml:space="preserve"> </w:t>
        </w:r>
        <w:r w:rsidR="00D425F9" w:rsidRPr="005104FA">
          <w:rPr>
            <w:rStyle w:val="Hyperlink"/>
          </w:rPr>
          <w:t>of</w:t>
        </w:r>
        <w:r w:rsidR="00D425F9" w:rsidRPr="005104FA">
          <w:rPr>
            <w:rStyle w:val="Hyperlink"/>
            <w:spacing w:val="-4"/>
          </w:rPr>
          <w:t xml:space="preserve"> </w:t>
        </w:r>
        <w:r w:rsidR="00D425F9" w:rsidRPr="005104FA">
          <w:rPr>
            <w:rStyle w:val="Hyperlink"/>
            <w:spacing w:val="-2"/>
          </w:rPr>
          <w:t>Compatibility</w:t>
        </w:r>
      </w:hyperlink>
    </w:p>
    <w:sectPr w:rsidR="00625769" w:rsidRPr="00ED452F" w:rsidSect="00ED452F">
      <w:headerReference w:type="default" r:id="rId12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1F35" w14:textId="77777777" w:rsidR="00DF4BA7" w:rsidRDefault="00DF4BA7" w:rsidP="00ED452F">
      <w:r>
        <w:separator/>
      </w:r>
    </w:p>
  </w:endnote>
  <w:endnote w:type="continuationSeparator" w:id="0">
    <w:p w14:paraId="4E91D346" w14:textId="77777777" w:rsidR="00DF4BA7" w:rsidRDefault="00DF4BA7" w:rsidP="00ED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CB92" w14:textId="77777777" w:rsidR="00DF4BA7" w:rsidRDefault="00DF4BA7" w:rsidP="00ED452F">
      <w:r>
        <w:separator/>
      </w:r>
    </w:p>
  </w:footnote>
  <w:footnote w:type="continuationSeparator" w:id="0">
    <w:p w14:paraId="25FA7F55" w14:textId="77777777" w:rsidR="00DF4BA7" w:rsidRDefault="00DF4BA7" w:rsidP="00ED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EC12" w14:textId="77777777" w:rsidR="00ED452F" w:rsidRPr="00937A4A" w:rsidRDefault="00ED452F" w:rsidP="00ED452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1D3A39D8" w14:textId="77777777" w:rsidR="00ED452F" w:rsidRPr="00937A4A" w:rsidRDefault="00ED452F" w:rsidP="00ED452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DC9DBFF" w14:textId="3F7E0A1C" w:rsidR="00ED452F" w:rsidRPr="00937A4A" w:rsidRDefault="00ED452F" w:rsidP="00ED452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November 2022</w:t>
    </w:r>
  </w:p>
  <w:p w14:paraId="2409BF3F" w14:textId="4BACC859" w:rsidR="00ED452F" w:rsidRDefault="00ED452F" w:rsidP="00ED452F">
    <w:pPr>
      <w:pStyle w:val="Header"/>
      <w:spacing w:before="120"/>
      <w:rPr>
        <w:b/>
        <w:u w:val="single"/>
      </w:rPr>
    </w:pPr>
    <w:r w:rsidRPr="00ED452F">
      <w:rPr>
        <w:b/>
        <w:u w:val="single"/>
      </w:rPr>
      <w:t>Monitoring of Places of Detention (Optional Protocol to the Convention Against Torture) Bill 2022</w:t>
    </w:r>
  </w:p>
  <w:p w14:paraId="24FAA629" w14:textId="6651CFFB" w:rsidR="00ED452F" w:rsidRDefault="00ED452F" w:rsidP="00ED452F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Justice,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Women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the</w:t>
    </w:r>
    <w:r>
      <w:rPr>
        <w:b/>
      </w:rPr>
      <w:t xml:space="preserve"> </w:t>
    </w:r>
    <w:r>
      <w:rPr>
        <w:b/>
        <w:u w:val="single"/>
      </w:rPr>
      <w:t>Prevention of Domestic and Family Violence</w:t>
    </w:r>
  </w:p>
  <w:p w14:paraId="3EC5374E" w14:textId="77777777" w:rsidR="00ED452F" w:rsidRDefault="00ED452F" w:rsidP="00ED452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D6713"/>
    <w:multiLevelType w:val="hybridMultilevel"/>
    <w:tmpl w:val="0A9ECCFE"/>
    <w:lvl w:ilvl="0" w:tplc="ABC08E3C">
      <w:start w:val="1"/>
      <w:numFmt w:val="decimal"/>
      <w:lvlText w:val="%1."/>
      <w:lvlJc w:val="left"/>
      <w:pPr>
        <w:ind w:left="682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01149408">
      <w:numFmt w:val="bullet"/>
      <w:lvlText w:val=""/>
      <w:lvlJc w:val="left"/>
      <w:pPr>
        <w:ind w:left="1318" w:hanging="569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6FC8D60A">
      <w:numFmt w:val="bullet"/>
      <w:lvlText w:val="•"/>
      <w:lvlJc w:val="left"/>
      <w:pPr>
        <w:ind w:left="1320" w:hanging="569"/>
      </w:pPr>
      <w:rPr>
        <w:rFonts w:hint="default"/>
        <w:lang w:val="en-US" w:eastAsia="en-US" w:bidi="ar-SA"/>
      </w:rPr>
    </w:lvl>
    <w:lvl w:ilvl="3" w:tplc="E168F112">
      <w:numFmt w:val="bullet"/>
      <w:lvlText w:val="•"/>
      <w:lvlJc w:val="left"/>
      <w:pPr>
        <w:ind w:left="2358" w:hanging="569"/>
      </w:pPr>
      <w:rPr>
        <w:rFonts w:hint="default"/>
        <w:lang w:val="en-US" w:eastAsia="en-US" w:bidi="ar-SA"/>
      </w:rPr>
    </w:lvl>
    <w:lvl w:ilvl="4" w:tplc="F20C815C">
      <w:numFmt w:val="bullet"/>
      <w:lvlText w:val="•"/>
      <w:lvlJc w:val="left"/>
      <w:pPr>
        <w:ind w:left="3396" w:hanging="569"/>
      </w:pPr>
      <w:rPr>
        <w:rFonts w:hint="default"/>
        <w:lang w:val="en-US" w:eastAsia="en-US" w:bidi="ar-SA"/>
      </w:rPr>
    </w:lvl>
    <w:lvl w:ilvl="5" w:tplc="2A5217AE">
      <w:numFmt w:val="bullet"/>
      <w:lvlText w:val="•"/>
      <w:lvlJc w:val="left"/>
      <w:pPr>
        <w:ind w:left="4434" w:hanging="569"/>
      </w:pPr>
      <w:rPr>
        <w:rFonts w:hint="default"/>
        <w:lang w:val="en-US" w:eastAsia="en-US" w:bidi="ar-SA"/>
      </w:rPr>
    </w:lvl>
    <w:lvl w:ilvl="6" w:tplc="DBAAA582">
      <w:numFmt w:val="bullet"/>
      <w:lvlText w:val="•"/>
      <w:lvlJc w:val="left"/>
      <w:pPr>
        <w:ind w:left="5473" w:hanging="569"/>
      </w:pPr>
      <w:rPr>
        <w:rFonts w:hint="default"/>
        <w:lang w:val="en-US" w:eastAsia="en-US" w:bidi="ar-SA"/>
      </w:rPr>
    </w:lvl>
    <w:lvl w:ilvl="7" w:tplc="E5988468">
      <w:numFmt w:val="bullet"/>
      <w:lvlText w:val="•"/>
      <w:lvlJc w:val="left"/>
      <w:pPr>
        <w:ind w:left="6511" w:hanging="569"/>
      </w:pPr>
      <w:rPr>
        <w:rFonts w:hint="default"/>
        <w:lang w:val="en-US" w:eastAsia="en-US" w:bidi="ar-SA"/>
      </w:rPr>
    </w:lvl>
    <w:lvl w:ilvl="8" w:tplc="019AA866">
      <w:numFmt w:val="bullet"/>
      <w:lvlText w:val="•"/>
      <w:lvlJc w:val="left"/>
      <w:pPr>
        <w:ind w:left="7549" w:hanging="569"/>
      </w:pPr>
      <w:rPr>
        <w:rFonts w:hint="default"/>
        <w:lang w:val="en-US" w:eastAsia="en-US" w:bidi="ar-SA"/>
      </w:rPr>
    </w:lvl>
  </w:abstractNum>
  <w:num w:numId="1" w16cid:durableId="76226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69"/>
    <w:rsid w:val="00225E4E"/>
    <w:rsid w:val="00342EC2"/>
    <w:rsid w:val="003E7577"/>
    <w:rsid w:val="00505EC6"/>
    <w:rsid w:val="005104FA"/>
    <w:rsid w:val="00521EDA"/>
    <w:rsid w:val="005C148C"/>
    <w:rsid w:val="00625769"/>
    <w:rsid w:val="00B269E1"/>
    <w:rsid w:val="00B82788"/>
    <w:rsid w:val="00CB1587"/>
    <w:rsid w:val="00D415FA"/>
    <w:rsid w:val="00D425F9"/>
    <w:rsid w:val="00DF4BA7"/>
    <w:rsid w:val="00EC7D09"/>
    <w:rsid w:val="00E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27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25" w:right="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24" w:right="231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1"/>
      <w:ind w:left="125" w:right="4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84" w:hanging="4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42EC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D4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5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4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52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104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2/Nov/OPCATBill2022/Attachments/SoC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2/Nov/OPCATBill2022/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2/Nov/OPCATBill2022/Attachments/Bil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C2687-2123-4F58-9E19-EAAD3955A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575BA-7EE4-4142-9810-923457969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1679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Base>https://www.cabinet.qld.gov.au/documents/2022/Nov/OPCATBill2022/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dcterms:created xsi:type="dcterms:W3CDTF">2022-11-22T06:54:00Z</dcterms:created>
  <dcterms:modified xsi:type="dcterms:W3CDTF">2024-09-17T01:18:00Z</dcterms:modified>
  <cp:category>Courts,Legislation,Police,Prisons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2022-11-22T00:00:00Z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D:20221119023116</vt:lpwstr>
  </property>
</Properties>
</file>